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4E83" w14:textId="77777777" w:rsidR="00E21984" w:rsidRDefault="00981EAA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43F4EA5" wp14:editId="243F4EA6">
            <wp:simplePos x="0" y="0"/>
            <wp:positionH relativeFrom="page">
              <wp:posOffset>5343525</wp:posOffset>
            </wp:positionH>
            <wp:positionV relativeFrom="paragraph">
              <wp:posOffset>170235</wp:posOffset>
            </wp:positionV>
            <wp:extent cx="2057400" cy="18478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47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Mitchell</w:t>
      </w:r>
      <w:r>
        <w:rPr>
          <w:spacing w:val="64"/>
          <w:w w:val="75"/>
        </w:rPr>
        <w:t xml:space="preserve"> </w:t>
      </w:r>
      <w:r>
        <w:rPr>
          <w:w w:val="75"/>
        </w:rPr>
        <w:t>County</w:t>
      </w:r>
    </w:p>
    <w:p w14:paraId="243F4E84" w14:textId="77777777" w:rsidR="00E21984" w:rsidRDefault="00981EAA">
      <w:pPr>
        <w:spacing w:line="722" w:lineRule="exact"/>
        <w:ind w:left="105"/>
        <w:rPr>
          <w:rFonts w:ascii="Arial Narrow"/>
          <w:sz w:val="46"/>
        </w:rPr>
      </w:pPr>
      <w:r>
        <w:rPr>
          <w:rFonts w:ascii="Arial Narrow"/>
          <w:color w:val="3C78D8"/>
          <w:w w:val="80"/>
          <w:sz w:val="64"/>
        </w:rPr>
        <w:t>Comprehensive</w:t>
      </w:r>
      <w:r>
        <w:rPr>
          <w:rFonts w:ascii="Arial Narrow"/>
          <w:color w:val="3C78D8"/>
          <w:spacing w:val="9"/>
          <w:w w:val="80"/>
          <w:sz w:val="64"/>
        </w:rPr>
        <w:t xml:space="preserve"> </w:t>
      </w:r>
      <w:r>
        <w:rPr>
          <w:rFonts w:ascii="Arial Narrow"/>
          <w:color w:val="3C78D8"/>
          <w:w w:val="80"/>
          <w:sz w:val="64"/>
        </w:rPr>
        <w:t>Plan</w:t>
      </w:r>
      <w:r>
        <w:rPr>
          <w:rFonts w:ascii="Arial Narrow"/>
          <w:color w:val="3C78D8"/>
          <w:spacing w:val="10"/>
          <w:w w:val="80"/>
          <w:sz w:val="64"/>
        </w:rPr>
        <w:t xml:space="preserve"> </w:t>
      </w:r>
      <w:r>
        <w:rPr>
          <w:rFonts w:ascii="Arial Narrow"/>
          <w:color w:val="3C78D8"/>
          <w:w w:val="80"/>
          <w:sz w:val="64"/>
        </w:rPr>
        <w:t>Update</w:t>
      </w:r>
      <w:r>
        <w:rPr>
          <w:rFonts w:ascii="Arial Narrow"/>
          <w:color w:val="3C78D8"/>
          <w:spacing w:val="10"/>
          <w:w w:val="80"/>
          <w:sz w:val="64"/>
        </w:rPr>
        <w:t xml:space="preserve"> </w:t>
      </w:r>
      <w:r>
        <w:rPr>
          <w:rFonts w:ascii="Arial Narrow"/>
          <w:color w:val="3C78D8"/>
          <w:w w:val="80"/>
          <w:sz w:val="46"/>
        </w:rPr>
        <w:t>(take</w:t>
      </w:r>
      <w:r>
        <w:rPr>
          <w:rFonts w:ascii="Arial Narrow"/>
          <w:color w:val="3C78D8"/>
          <w:spacing w:val="7"/>
          <w:w w:val="80"/>
          <w:sz w:val="46"/>
        </w:rPr>
        <w:t xml:space="preserve"> </w:t>
      </w:r>
      <w:r>
        <w:rPr>
          <w:rFonts w:ascii="Arial Narrow"/>
          <w:color w:val="3C78D8"/>
          <w:w w:val="80"/>
          <w:sz w:val="46"/>
        </w:rPr>
        <w:t>one!)</w:t>
      </w:r>
    </w:p>
    <w:p w14:paraId="243F4E85" w14:textId="77777777" w:rsidR="00E21984" w:rsidRDefault="00981EAA">
      <w:pPr>
        <w:spacing w:before="222" w:line="247" w:lineRule="auto"/>
        <w:ind w:left="120" w:right="3559"/>
        <w:rPr>
          <w:sz w:val="28"/>
        </w:rPr>
      </w:pPr>
      <w:r>
        <w:rPr>
          <w:color w:val="666666"/>
          <w:sz w:val="28"/>
        </w:rPr>
        <w:t>The Mitchell County Comprehensive Plan is a guide for the</w:t>
      </w:r>
      <w:r>
        <w:rPr>
          <w:color w:val="666666"/>
          <w:spacing w:val="1"/>
          <w:sz w:val="28"/>
        </w:rPr>
        <w:t xml:space="preserve"> </w:t>
      </w:r>
      <w:r>
        <w:rPr>
          <w:color w:val="666666"/>
          <w:sz w:val="28"/>
        </w:rPr>
        <w:t>county’s</w:t>
      </w:r>
      <w:r>
        <w:rPr>
          <w:color w:val="666666"/>
          <w:spacing w:val="-7"/>
          <w:sz w:val="28"/>
        </w:rPr>
        <w:t xml:space="preserve"> </w:t>
      </w:r>
      <w:r>
        <w:rPr>
          <w:color w:val="666666"/>
          <w:sz w:val="28"/>
        </w:rPr>
        <w:t>future</w:t>
      </w:r>
      <w:r>
        <w:rPr>
          <w:color w:val="666666"/>
          <w:spacing w:val="-7"/>
          <w:sz w:val="28"/>
        </w:rPr>
        <w:t xml:space="preserve"> </w:t>
      </w:r>
      <w:r>
        <w:rPr>
          <w:color w:val="666666"/>
          <w:sz w:val="28"/>
        </w:rPr>
        <w:t>growth</w:t>
      </w:r>
      <w:r>
        <w:rPr>
          <w:color w:val="666666"/>
          <w:spacing w:val="-7"/>
          <w:sz w:val="28"/>
        </w:rPr>
        <w:t xml:space="preserve"> </w:t>
      </w:r>
      <w:r>
        <w:rPr>
          <w:color w:val="666666"/>
          <w:sz w:val="28"/>
        </w:rPr>
        <w:t>and</w:t>
      </w:r>
      <w:r>
        <w:rPr>
          <w:color w:val="666666"/>
          <w:spacing w:val="-7"/>
          <w:sz w:val="28"/>
        </w:rPr>
        <w:t xml:space="preserve"> </w:t>
      </w:r>
      <w:r>
        <w:rPr>
          <w:color w:val="666666"/>
          <w:sz w:val="28"/>
        </w:rPr>
        <w:t>development.</w:t>
      </w:r>
      <w:r>
        <w:rPr>
          <w:color w:val="666666"/>
          <w:spacing w:val="-11"/>
          <w:sz w:val="28"/>
        </w:rPr>
        <w:t xml:space="preserve"> </w:t>
      </w:r>
      <w:r>
        <w:rPr>
          <w:color w:val="666666"/>
          <w:sz w:val="28"/>
        </w:rPr>
        <w:t>The</w:t>
      </w:r>
      <w:r>
        <w:rPr>
          <w:color w:val="666666"/>
          <w:spacing w:val="-7"/>
          <w:sz w:val="28"/>
        </w:rPr>
        <w:t xml:space="preserve"> </w:t>
      </w:r>
      <w:r>
        <w:rPr>
          <w:color w:val="666666"/>
          <w:sz w:val="28"/>
        </w:rPr>
        <w:t>current</w:t>
      </w:r>
      <w:r>
        <w:rPr>
          <w:color w:val="666666"/>
          <w:spacing w:val="-2"/>
          <w:sz w:val="28"/>
        </w:rPr>
        <w:t xml:space="preserve"> </w:t>
      </w:r>
      <w:r>
        <w:rPr>
          <w:color w:val="666666"/>
          <w:sz w:val="28"/>
        </w:rPr>
        <w:t>version</w:t>
      </w:r>
      <w:r>
        <w:rPr>
          <w:color w:val="666666"/>
          <w:spacing w:val="-7"/>
          <w:sz w:val="28"/>
        </w:rPr>
        <w:t xml:space="preserve"> </w:t>
      </w:r>
      <w:r>
        <w:rPr>
          <w:color w:val="666666"/>
          <w:sz w:val="28"/>
        </w:rPr>
        <w:t>of</w:t>
      </w:r>
      <w:r>
        <w:rPr>
          <w:color w:val="666666"/>
          <w:spacing w:val="-74"/>
          <w:sz w:val="28"/>
        </w:rPr>
        <w:t xml:space="preserve"> </w:t>
      </w:r>
      <w:r>
        <w:rPr>
          <w:color w:val="666666"/>
          <w:sz w:val="28"/>
        </w:rPr>
        <w:t>the plan was last updated in 2017, and it is now time for an</w:t>
      </w:r>
      <w:r>
        <w:rPr>
          <w:color w:val="666666"/>
          <w:spacing w:val="1"/>
          <w:sz w:val="28"/>
        </w:rPr>
        <w:t xml:space="preserve"> </w:t>
      </w:r>
      <w:r>
        <w:rPr>
          <w:color w:val="666666"/>
          <w:sz w:val="28"/>
        </w:rPr>
        <w:t xml:space="preserve">update. The plan includes the cities of </w:t>
      </w:r>
      <w:proofErr w:type="spellStart"/>
      <w:r>
        <w:rPr>
          <w:color w:val="666666"/>
          <w:sz w:val="28"/>
        </w:rPr>
        <w:t>Baconton</w:t>
      </w:r>
      <w:proofErr w:type="spellEnd"/>
      <w:r>
        <w:rPr>
          <w:color w:val="666666"/>
          <w:sz w:val="28"/>
        </w:rPr>
        <w:t>, Camilla,</w:t>
      </w:r>
      <w:r>
        <w:rPr>
          <w:color w:val="666666"/>
          <w:spacing w:val="1"/>
          <w:sz w:val="28"/>
        </w:rPr>
        <w:t xml:space="preserve"> </w:t>
      </w:r>
      <w:r>
        <w:rPr>
          <w:color w:val="666666"/>
          <w:sz w:val="28"/>
        </w:rPr>
        <w:t>Pelham and Sale City, and the update will be due by</w:t>
      </w:r>
      <w:r>
        <w:rPr>
          <w:color w:val="666666"/>
          <w:spacing w:val="1"/>
          <w:sz w:val="28"/>
        </w:rPr>
        <w:t xml:space="preserve"> </w:t>
      </w:r>
      <w:r>
        <w:rPr>
          <w:color w:val="666666"/>
          <w:sz w:val="28"/>
        </w:rPr>
        <w:t>September</w:t>
      </w:r>
      <w:r>
        <w:rPr>
          <w:color w:val="666666"/>
          <w:spacing w:val="-2"/>
          <w:sz w:val="28"/>
        </w:rPr>
        <w:t xml:space="preserve"> </w:t>
      </w:r>
      <w:r>
        <w:rPr>
          <w:color w:val="666666"/>
          <w:sz w:val="28"/>
        </w:rPr>
        <w:t>31,</w:t>
      </w:r>
      <w:r>
        <w:rPr>
          <w:color w:val="666666"/>
          <w:spacing w:val="-1"/>
          <w:sz w:val="28"/>
        </w:rPr>
        <w:t xml:space="preserve"> </w:t>
      </w:r>
      <w:r>
        <w:rPr>
          <w:color w:val="666666"/>
          <w:sz w:val="28"/>
        </w:rPr>
        <w:t>2022.</w:t>
      </w:r>
    </w:p>
    <w:p w14:paraId="243F4E86" w14:textId="77777777" w:rsidR="00E21984" w:rsidRDefault="00981EAA">
      <w:pPr>
        <w:spacing w:before="200" w:line="254" w:lineRule="auto"/>
        <w:ind w:left="120"/>
        <w:rPr>
          <w:sz w:val="28"/>
        </w:rPr>
      </w:pPr>
      <w:r>
        <w:rPr>
          <w:color w:val="666666"/>
          <w:sz w:val="28"/>
        </w:rPr>
        <w:t>The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current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copy</w:t>
      </w:r>
      <w:r>
        <w:rPr>
          <w:color w:val="666666"/>
          <w:spacing w:val="-5"/>
          <w:sz w:val="28"/>
        </w:rPr>
        <w:t xml:space="preserve"> </w:t>
      </w:r>
      <w:r>
        <w:rPr>
          <w:color w:val="666666"/>
          <w:sz w:val="28"/>
        </w:rPr>
        <w:t>may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be</w:t>
      </w:r>
      <w:r>
        <w:rPr>
          <w:color w:val="666666"/>
          <w:spacing w:val="-5"/>
          <w:sz w:val="28"/>
        </w:rPr>
        <w:t xml:space="preserve"> </w:t>
      </w:r>
      <w:r>
        <w:rPr>
          <w:color w:val="666666"/>
          <w:sz w:val="28"/>
        </w:rPr>
        <w:t>viewed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on</w:t>
      </w:r>
      <w:r>
        <w:rPr>
          <w:color w:val="666666"/>
          <w:spacing w:val="-5"/>
          <w:sz w:val="28"/>
        </w:rPr>
        <w:t xml:space="preserve"> </w:t>
      </w:r>
      <w:r>
        <w:rPr>
          <w:color w:val="666666"/>
          <w:sz w:val="28"/>
        </w:rPr>
        <w:t>the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Southwest</w:t>
      </w:r>
      <w:r>
        <w:rPr>
          <w:color w:val="666666"/>
          <w:spacing w:val="-5"/>
          <w:sz w:val="28"/>
        </w:rPr>
        <w:t xml:space="preserve"> </w:t>
      </w:r>
      <w:r>
        <w:rPr>
          <w:color w:val="666666"/>
          <w:sz w:val="28"/>
        </w:rPr>
        <w:t>Georgia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Regional</w:t>
      </w:r>
      <w:r>
        <w:rPr>
          <w:color w:val="666666"/>
          <w:spacing w:val="-5"/>
          <w:sz w:val="28"/>
        </w:rPr>
        <w:t xml:space="preserve"> </w:t>
      </w:r>
      <w:r>
        <w:rPr>
          <w:color w:val="666666"/>
          <w:sz w:val="28"/>
        </w:rPr>
        <w:t>Commission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website</w:t>
      </w:r>
      <w:r>
        <w:rPr>
          <w:color w:val="666666"/>
          <w:spacing w:val="-74"/>
          <w:sz w:val="28"/>
        </w:rPr>
        <w:t xml:space="preserve"> </w:t>
      </w:r>
      <w:r>
        <w:rPr>
          <w:color w:val="666666"/>
          <w:sz w:val="28"/>
        </w:rPr>
        <w:t>at:</w:t>
      </w:r>
      <w:r>
        <w:rPr>
          <w:color w:val="666666"/>
          <w:spacing w:val="-7"/>
          <w:sz w:val="28"/>
        </w:rPr>
        <w:t xml:space="preserve"> </w:t>
      </w:r>
      <w:hyperlink r:id="rId6">
        <w:r>
          <w:rPr>
            <w:color w:val="1154CC"/>
            <w:sz w:val="28"/>
            <w:u w:val="single" w:color="1154CC"/>
          </w:rPr>
          <w:t>www.swgrcplanning.org</w:t>
        </w:r>
      </w:hyperlink>
      <w:r>
        <w:rPr>
          <w:color w:val="666666"/>
          <w:sz w:val="28"/>
        </w:rPr>
        <w:t>.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What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do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you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want</w:t>
      </w:r>
      <w:r>
        <w:rPr>
          <w:color w:val="666666"/>
          <w:spacing w:val="-7"/>
          <w:sz w:val="28"/>
        </w:rPr>
        <w:t xml:space="preserve"> </w:t>
      </w:r>
      <w:r>
        <w:rPr>
          <w:color w:val="666666"/>
          <w:sz w:val="28"/>
        </w:rPr>
        <w:t>in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your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new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plan?</w:t>
      </w:r>
      <w:r>
        <w:rPr>
          <w:color w:val="666666"/>
          <w:spacing w:val="-11"/>
          <w:sz w:val="28"/>
        </w:rPr>
        <w:t xml:space="preserve"> </w:t>
      </w:r>
      <w:r>
        <w:rPr>
          <w:color w:val="666666"/>
          <w:sz w:val="28"/>
        </w:rPr>
        <w:t>Tell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us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your</w:t>
      </w:r>
      <w:r>
        <w:rPr>
          <w:color w:val="666666"/>
          <w:spacing w:val="-6"/>
          <w:sz w:val="28"/>
        </w:rPr>
        <w:t xml:space="preserve"> </w:t>
      </w:r>
      <w:r>
        <w:rPr>
          <w:color w:val="666666"/>
          <w:sz w:val="28"/>
        </w:rPr>
        <w:t>thoughts!</w:t>
      </w:r>
    </w:p>
    <w:p w14:paraId="243F4E87" w14:textId="77777777" w:rsidR="00E21984" w:rsidRDefault="00981EAA">
      <w:pPr>
        <w:spacing w:before="4"/>
        <w:ind w:left="120"/>
        <w:rPr>
          <w:sz w:val="18"/>
        </w:rPr>
      </w:pPr>
      <w:r>
        <w:rPr>
          <w:color w:val="666666"/>
          <w:sz w:val="18"/>
        </w:rPr>
        <w:t xml:space="preserve">Contact Shane Kelsey at 229-522-3552 or </w:t>
      </w:r>
      <w:hyperlink r:id="rId7">
        <w:r>
          <w:rPr>
            <w:color w:val="1154CC"/>
            <w:sz w:val="18"/>
            <w:u w:val="thick" w:color="1154CC"/>
          </w:rPr>
          <w:t>skelsey@swgrc.org</w:t>
        </w:r>
      </w:hyperlink>
    </w:p>
    <w:p w14:paraId="243F4E88" w14:textId="77777777" w:rsidR="00E21984" w:rsidRDefault="00E21984">
      <w:pPr>
        <w:pStyle w:val="BodyText"/>
        <w:spacing w:before="0"/>
        <w:ind w:left="0"/>
        <w:rPr>
          <w:sz w:val="20"/>
        </w:rPr>
      </w:pPr>
    </w:p>
    <w:p w14:paraId="243F4E89" w14:textId="77777777" w:rsidR="00E21984" w:rsidRDefault="00E21984">
      <w:pPr>
        <w:pStyle w:val="BodyText"/>
        <w:spacing w:before="1"/>
        <w:ind w:left="0"/>
        <w:rPr>
          <w:sz w:val="19"/>
        </w:rPr>
      </w:pPr>
    </w:p>
    <w:p w14:paraId="243F4E8A" w14:textId="77777777" w:rsidR="00E21984" w:rsidRDefault="00981EAA">
      <w:pPr>
        <w:pStyle w:val="Heading1"/>
        <w:spacing w:before="1"/>
      </w:pPr>
      <w:r>
        <w:rPr>
          <w:color w:val="3C78D8"/>
        </w:rPr>
        <w:t>FOR</w:t>
      </w:r>
      <w:r>
        <w:rPr>
          <w:color w:val="3C78D8"/>
          <w:spacing w:val="-6"/>
        </w:rPr>
        <w:t xml:space="preserve"> </w:t>
      </w:r>
      <w:r>
        <w:rPr>
          <w:color w:val="3C78D8"/>
        </w:rPr>
        <w:t>CITIZENS</w:t>
      </w:r>
    </w:p>
    <w:p w14:paraId="243F4E8B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rPr>
          <w:color w:val="666666"/>
        </w:rPr>
        <w:t>Be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control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your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community’s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future.</w:t>
      </w:r>
    </w:p>
    <w:p w14:paraId="243F4E8C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rPr>
          <w:color w:val="666666"/>
        </w:rPr>
        <w:t>Encourage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neighborhood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business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participation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decisions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affecting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neighborhood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well-being.</w:t>
      </w:r>
    </w:p>
    <w:p w14:paraId="243F4E8D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rPr>
          <w:color w:val="666666"/>
        </w:rPr>
        <w:t>Make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future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is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ecologically,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economically,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socially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sustainable.</w:t>
      </w:r>
    </w:p>
    <w:p w14:paraId="243F4E8E" w14:textId="77777777" w:rsidR="00E21984" w:rsidRDefault="00E21984">
      <w:pPr>
        <w:pStyle w:val="BodyText"/>
        <w:spacing w:before="10"/>
        <w:ind w:left="0"/>
        <w:rPr>
          <w:sz w:val="24"/>
        </w:rPr>
      </w:pPr>
    </w:p>
    <w:p w14:paraId="243F4E8F" w14:textId="77777777" w:rsidR="00E21984" w:rsidRDefault="00981EAA">
      <w:pPr>
        <w:pStyle w:val="Heading1"/>
        <w:spacing w:before="1"/>
      </w:pPr>
      <w:r>
        <w:rPr>
          <w:color w:val="3C78D8"/>
        </w:rPr>
        <w:t>FOR</w:t>
      </w:r>
      <w:r>
        <w:rPr>
          <w:color w:val="3C78D8"/>
          <w:spacing w:val="-8"/>
        </w:rPr>
        <w:t xml:space="preserve"> </w:t>
      </w:r>
      <w:r>
        <w:rPr>
          <w:color w:val="3C78D8"/>
        </w:rPr>
        <w:t>NEIGHBORHOODS</w:t>
      </w:r>
    </w:p>
    <w:p w14:paraId="243F4E90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rPr>
          <w:color w:val="666666"/>
        </w:rPr>
        <w:t>Increase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access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goods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services;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create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new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opportunities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businesses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neighborhoods.</w:t>
      </w:r>
    </w:p>
    <w:p w14:paraId="243F4E91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spacing w:line="256" w:lineRule="auto"/>
        <w:ind w:right="558" w:firstLine="0"/>
      </w:pPr>
      <w:r>
        <w:rPr>
          <w:color w:val="666666"/>
        </w:rPr>
        <w:t>Promote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efforts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provide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neighborhoods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with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social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amenities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interaction,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convenience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an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urban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area,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sense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community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security.</w:t>
      </w:r>
    </w:p>
    <w:p w14:paraId="243F4E92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spacing w:before="0" w:line="256" w:lineRule="auto"/>
        <w:ind w:right="468" w:firstLine="0"/>
      </w:pPr>
      <w:r>
        <w:rPr>
          <w:color w:val="666666"/>
        </w:rPr>
        <w:t>Enhance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improve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viability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vitality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existing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neighborhoods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while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creating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new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neighborhoods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with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their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own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character.</w:t>
      </w:r>
    </w:p>
    <w:p w14:paraId="243F4E93" w14:textId="77777777" w:rsidR="00E21984" w:rsidRDefault="00E21984">
      <w:pPr>
        <w:pStyle w:val="BodyText"/>
        <w:spacing w:before="2"/>
        <w:ind w:left="0"/>
        <w:rPr>
          <w:sz w:val="23"/>
        </w:rPr>
      </w:pPr>
    </w:p>
    <w:p w14:paraId="243F4E94" w14:textId="77777777" w:rsidR="00E21984" w:rsidRDefault="00981EAA">
      <w:pPr>
        <w:pStyle w:val="Heading1"/>
      </w:pPr>
      <w:r>
        <w:rPr>
          <w:color w:val="3C78D8"/>
        </w:rPr>
        <w:t>FOR</w:t>
      </w:r>
      <w:r>
        <w:rPr>
          <w:color w:val="3C78D8"/>
          <w:spacing w:val="-10"/>
        </w:rPr>
        <w:t xml:space="preserve"> </w:t>
      </w:r>
      <w:r>
        <w:rPr>
          <w:color w:val="3C78D8"/>
        </w:rPr>
        <w:t>THE</w:t>
      </w:r>
      <w:r>
        <w:rPr>
          <w:color w:val="3C78D8"/>
          <w:spacing w:val="-10"/>
        </w:rPr>
        <w:t xml:space="preserve"> </w:t>
      </w:r>
      <w:r>
        <w:rPr>
          <w:color w:val="3C78D8"/>
        </w:rPr>
        <w:t>NATURAL</w:t>
      </w:r>
      <w:r>
        <w:rPr>
          <w:color w:val="3C78D8"/>
          <w:spacing w:val="-13"/>
        </w:rPr>
        <w:t xml:space="preserve"> </w:t>
      </w:r>
      <w:r>
        <w:rPr>
          <w:color w:val="3C78D8"/>
        </w:rPr>
        <w:t>ENVIRONMENT</w:t>
      </w:r>
    </w:p>
    <w:p w14:paraId="243F4E95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rPr>
          <w:color w:val="666666"/>
        </w:rPr>
        <w:t>Protect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improve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Mitchell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County’s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natural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environment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better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quality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life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all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people.</w:t>
      </w:r>
    </w:p>
    <w:p w14:paraId="243F4E96" w14:textId="77777777" w:rsidR="00E21984" w:rsidRDefault="00E21984">
      <w:pPr>
        <w:pStyle w:val="BodyText"/>
        <w:spacing w:before="0"/>
        <w:ind w:left="0"/>
        <w:rPr>
          <w:sz w:val="25"/>
        </w:rPr>
      </w:pPr>
    </w:p>
    <w:p w14:paraId="243F4E97" w14:textId="77777777" w:rsidR="00E21984" w:rsidRDefault="00981EAA">
      <w:pPr>
        <w:pStyle w:val="Heading1"/>
      </w:pPr>
      <w:r>
        <w:rPr>
          <w:color w:val="3C78D8"/>
        </w:rPr>
        <w:t>FOR</w:t>
      </w:r>
      <w:r>
        <w:rPr>
          <w:color w:val="3C78D8"/>
          <w:spacing w:val="-5"/>
        </w:rPr>
        <w:t xml:space="preserve"> </w:t>
      </w:r>
      <w:r>
        <w:rPr>
          <w:color w:val="3C78D8"/>
        </w:rPr>
        <w:t>HOUSING</w:t>
      </w:r>
    </w:p>
    <w:p w14:paraId="243F4E98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spacing w:line="256" w:lineRule="auto"/>
        <w:ind w:right="1189" w:firstLine="0"/>
      </w:pPr>
      <w:r>
        <w:rPr>
          <w:color w:val="666666"/>
        </w:rPr>
        <w:t>Increase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number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housing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alternatives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within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community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help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meet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changing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needs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preferences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diverse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population.</w:t>
      </w:r>
    </w:p>
    <w:p w14:paraId="243F4E99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spacing w:before="0" w:line="252" w:lineRule="exact"/>
        <w:ind w:left="258"/>
      </w:pPr>
      <w:r>
        <w:rPr>
          <w:color w:val="666666"/>
        </w:rPr>
        <w:t>Provide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mix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housing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densities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types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proximity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services,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transportation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systems,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places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work.</w:t>
      </w:r>
    </w:p>
    <w:p w14:paraId="243F4E9A" w14:textId="77777777" w:rsidR="00E21984" w:rsidRDefault="00E21984">
      <w:pPr>
        <w:pStyle w:val="BodyText"/>
        <w:spacing w:before="11"/>
        <w:ind w:left="0"/>
        <w:rPr>
          <w:sz w:val="24"/>
        </w:rPr>
      </w:pPr>
    </w:p>
    <w:p w14:paraId="243F4E9B" w14:textId="77777777" w:rsidR="00E21984" w:rsidRDefault="00981EAA">
      <w:pPr>
        <w:pStyle w:val="Heading1"/>
      </w:pPr>
      <w:r>
        <w:rPr>
          <w:color w:val="3C78D8"/>
        </w:rPr>
        <w:t>FOR</w:t>
      </w:r>
      <w:r>
        <w:rPr>
          <w:color w:val="3C78D8"/>
          <w:spacing w:val="-5"/>
        </w:rPr>
        <w:t xml:space="preserve"> </w:t>
      </w:r>
      <w:r>
        <w:rPr>
          <w:color w:val="3C78D8"/>
        </w:rPr>
        <w:t>THE</w:t>
      </w:r>
      <w:r>
        <w:rPr>
          <w:color w:val="3C78D8"/>
          <w:spacing w:val="-4"/>
        </w:rPr>
        <w:t xml:space="preserve"> </w:t>
      </w:r>
      <w:r>
        <w:rPr>
          <w:color w:val="3C78D8"/>
        </w:rPr>
        <w:t>ECONOMY</w:t>
      </w:r>
    </w:p>
    <w:p w14:paraId="243F4E9C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spacing w:line="256" w:lineRule="auto"/>
        <w:ind w:right="860" w:firstLine="0"/>
      </w:pPr>
      <w:r>
        <w:rPr>
          <w:color w:val="666666"/>
        </w:rPr>
        <w:t>Foster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strong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diverse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economy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provides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full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range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employment,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business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opportunities,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economic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choices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all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residents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all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parts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community.</w:t>
      </w:r>
    </w:p>
    <w:p w14:paraId="243F4E9D" w14:textId="77777777" w:rsidR="00E21984" w:rsidRDefault="00E21984">
      <w:pPr>
        <w:pStyle w:val="BodyText"/>
        <w:spacing w:before="4"/>
        <w:ind w:left="0"/>
        <w:rPr>
          <w:sz w:val="23"/>
        </w:rPr>
      </w:pPr>
    </w:p>
    <w:p w14:paraId="243F4E9E" w14:textId="77777777" w:rsidR="00E21984" w:rsidRDefault="00981EAA">
      <w:pPr>
        <w:pStyle w:val="Heading1"/>
      </w:pPr>
      <w:r>
        <w:rPr>
          <w:color w:val="3C78D8"/>
          <w:spacing w:val="-2"/>
        </w:rPr>
        <w:t>FOR</w:t>
      </w:r>
      <w:r>
        <w:rPr>
          <w:color w:val="3C78D8"/>
          <w:spacing w:val="-14"/>
        </w:rPr>
        <w:t xml:space="preserve"> </w:t>
      </w:r>
      <w:r>
        <w:rPr>
          <w:color w:val="3C78D8"/>
          <w:spacing w:val="-1"/>
        </w:rPr>
        <w:t>TRANSPORTATION</w:t>
      </w:r>
    </w:p>
    <w:p w14:paraId="243F4E9F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rPr>
          <w:color w:val="666666"/>
        </w:rPr>
        <w:t>Create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healthy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balance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transportation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choices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improve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mobility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quality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life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all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residents.</w:t>
      </w:r>
    </w:p>
    <w:p w14:paraId="243F4EA0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rPr>
          <w:color w:val="666666"/>
        </w:rPr>
        <w:t>Design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communities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people,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not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cars.</w:t>
      </w:r>
    </w:p>
    <w:p w14:paraId="243F4EA1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rPr>
          <w:color w:val="666666"/>
        </w:rPr>
        <w:t>Link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parts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community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through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routes,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paths,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systems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improve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accessibility.</w:t>
      </w:r>
    </w:p>
    <w:p w14:paraId="243F4EA2" w14:textId="77777777" w:rsidR="00E21984" w:rsidRDefault="00E21984">
      <w:pPr>
        <w:pStyle w:val="BodyText"/>
        <w:spacing w:before="0"/>
        <w:ind w:left="0"/>
        <w:rPr>
          <w:sz w:val="25"/>
        </w:rPr>
      </w:pPr>
    </w:p>
    <w:p w14:paraId="243F4EA3" w14:textId="77777777" w:rsidR="00E21984" w:rsidRDefault="00981EAA">
      <w:pPr>
        <w:pStyle w:val="Heading1"/>
      </w:pPr>
      <w:r>
        <w:rPr>
          <w:color w:val="3C78D8"/>
        </w:rPr>
        <w:t>FOR</w:t>
      </w:r>
      <w:r>
        <w:rPr>
          <w:color w:val="3C78D8"/>
          <w:spacing w:val="-7"/>
        </w:rPr>
        <w:t xml:space="preserve"> </w:t>
      </w:r>
      <w:r>
        <w:rPr>
          <w:color w:val="3C78D8"/>
        </w:rPr>
        <w:t>COMMUNITY</w:t>
      </w:r>
      <w:r>
        <w:rPr>
          <w:color w:val="3C78D8"/>
          <w:spacing w:val="-11"/>
        </w:rPr>
        <w:t xml:space="preserve"> </w:t>
      </w:r>
      <w:r>
        <w:rPr>
          <w:color w:val="3C78D8"/>
        </w:rPr>
        <w:t>CHARACTER</w:t>
      </w:r>
    </w:p>
    <w:p w14:paraId="243F4EA4" w14:textId="77777777" w:rsidR="00E21984" w:rsidRDefault="00981EAA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rPr>
          <w:color w:val="666666"/>
        </w:rPr>
        <w:t>Enhance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improve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Mitchell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County’s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visual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identity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community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pride.</w:t>
      </w:r>
    </w:p>
    <w:sectPr w:rsidR="00E21984">
      <w:type w:val="continuous"/>
      <w:pgSz w:w="12240" w:h="15840"/>
      <w:pgMar w:top="920" w:right="4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69F"/>
    <w:multiLevelType w:val="hybridMultilevel"/>
    <w:tmpl w:val="9F587DE8"/>
    <w:lvl w:ilvl="0" w:tplc="CADE2F5A">
      <w:numFmt w:val="bullet"/>
      <w:lvlText w:val="•"/>
      <w:lvlJc w:val="left"/>
      <w:pPr>
        <w:ind w:left="120" w:hanging="139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w w:val="100"/>
        <w:sz w:val="22"/>
        <w:szCs w:val="22"/>
      </w:rPr>
    </w:lvl>
    <w:lvl w:ilvl="1" w:tplc="FD1494F2">
      <w:numFmt w:val="bullet"/>
      <w:lvlText w:val="•"/>
      <w:lvlJc w:val="left"/>
      <w:pPr>
        <w:ind w:left="1260" w:hanging="139"/>
      </w:pPr>
      <w:rPr>
        <w:rFonts w:hint="default"/>
      </w:rPr>
    </w:lvl>
    <w:lvl w:ilvl="2" w:tplc="8EC0060E">
      <w:numFmt w:val="bullet"/>
      <w:lvlText w:val="•"/>
      <w:lvlJc w:val="left"/>
      <w:pPr>
        <w:ind w:left="2400" w:hanging="139"/>
      </w:pPr>
      <w:rPr>
        <w:rFonts w:hint="default"/>
      </w:rPr>
    </w:lvl>
    <w:lvl w:ilvl="3" w:tplc="A86478B0">
      <w:numFmt w:val="bullet"/>
      <w:lvlText w:val="•"/>
      <w:lvlJc w:val="left"/>
      <w:pPr>
        <w:ind w:left="3540" w:hanging="139"/>
      </w:pPr>
      <w:rPr>
        <w:rFonts w:hint="default"/>
      </w:rPr>
    </w:lvl>
    <w:lvl w:ilvl="4" w:tplc="8AB860CA">
      <w:numFmt w:val="bullet"/>
      <w:lvlText w:val="•"/>
      <w:lvlJc w:val="left"/>
      <w:pPr>
        <w:ind w:left="4680" w:hanging="139"/>
      </w:pPr>
      <w:rPr>
        <w:rFonts w:hint="default"/>
      </w:rPr>
    </w:lvl>
    <w:lvl w:ilvl="5" w:tplc="89DAEBD4">
      <w:numFmt w:val="bullet"/>
      <w:lvlText w:val="•"/>
      <w:lvlJc w:val="left"/>
      <w:pPr>
        <w:ind w:left="5820" w:hanging="139"/>
      </w:pPr>
      <w:rPr>
        <w:rFonts w:hint="default"/>
      </w:rPr>
    </w:lvl>
    <w:lvl w:ilvl="6" w:tplc="B1AEF8DE">
      <w:numFmt w:val="bullet"/>
      <w:lvlText w:val="•"/>
      <w:lvlJc w:val="left"/>
      <w:pPr>
        <w:ind w:left="6960" w:hanging="139"/>
      </w:pPr>
      <w:rPr>
        <w:rFonts w:hint="default"/>
      </w:rPr>
    </w:lvl>
    <w:lvl w:ilvl="7" w:tplc="E48212B0">
      <w:numFmt w:val="bullet"/>
      <w:lvlText w:val="•"/>
      <w:lvlJc w:val="left"/>
      <w:pPr>
        <w:ind w:left="8100" w:hanging="139"/>
      </w:pPr>
      <w:rPr>
        <w:rFonts w:hint="default"/>
      </w:rPr>
    </w:lvl>
    <w:lvl w:ilvl="8" w:tplc="6E18FA5C">
      <w:numFmt w:val="bullet"/>
      <w:lvlText w:val="•"/>
      <w:lvlJc w:val="left"/>
      <w:pPr>
        <w:ind w:left="9240" w:hanging="1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84"/>
    <w:rsid w:val="000B38AC"/>
    <w:rsid w:val="00981EAA"/>
    <w:rsid w:val="00E2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4E83"/>
  <w15:docId w15:val="{76FF069A-4CA2-4AAD-B719-5A85545E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258"/>
    </w:pPr>
  </w:style>
  <w:style w:type="paragraph" w:styleId="Title">
    <w:name w:val="Title"/>
    <w:basedOn w:val="Normal"/>
    <w:uiPriority w:val="10"/>
    <w:qFormat/>
    <w:pPr>
      <w:spacing w:before="36" w:line="770" w:lineRule="exact"/>
      <w:ind w:left="105"/>
    </w:pPr>
    <w:rPr>
      <w:rFonts w:ascii="Palatino Linotype" w:eastAsia="Palatino Linotype" w:hAnsi="Palatino Linotype" w:cs="Palatino Linotype"/>
      <w:i/>
      <w:iCs/>
      <w:sz w:val="58"/>
      <w:szCs w:val="58"/>
    </w:rPr>
  </w:style>
  <w:style w:type="paragraph" w:styleId="ListParagraph">
    <w:name w:val="List Paragraph"/>
    <w:basedOn w:val="Normal"/>
    <w:uiPriority w:val="1"/>
    <w:qFormat/>
    <w:pPr>
      <w:spacing w:before="17"/>
      <w:ind w:left="258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elsey@swgr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grcplanning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>HP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County Flyer</dc:title>
  <dc:creator>Gary Rice</dc:creator>
  <cp:lastModifiedBy>Samantha Carr</cp:lastModifiedBy>
  <cp:revision>2</cp:revision>
  <dcterms:created xsi:type="dcterms:W3CDTF">2022-02-14T21:42:00Z</dcterms:created>
  <dcterms:modified xsi:type="dcterms:W3CDTF">2022-02-14T21:42:00Z</dcterms:modified>
</cp:coreProperties>
</file>